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Default="0024524B" w:rsidP="00031DE8">
      <w:pPr>
        <w:spacing w:line="440" w:lineRule="exact"/>
        <w:ind w:right="620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様式第</w:t>
      </w:r>
      <w:r w:rsidR="00326672">
        <w:rPr>
          <w:rFonts w:hAnsi="ＭＳ 明朝" w:hint="eastAsia"/>
          <w:kern w:val="2"/>
          <w:szCs w:val="24"/>
        </w:rPr>
        <w:t>９</w:t>
      </w:r>
      <w:r w:rsidR="00655F7D">
        <w:rPr>
          <w:rFonts w:hAnsi="ＭＳ 明朝" w:hint="eastAsia"/>
          <w:kern w:val="2"/>
          <w:szCs w:val="24"/>
        </w:rPr>
        <w:t>号（第１３</w:t>
      </w:r>
      <w:r w:rsidRPr="00BC0216">
        <w:rPr>
          <w:rFonts w:hAnsi="ＭＳ 明朝" w:hint="eastAsia"/>
          <w:kern w:val="2"/>
          <w:szCs w:val="24"/>
        </w:rPr>
        <w:t>条関係）</w:t>
      </w:r>
      <w:bookmarkStart w:id="0" w:name="_GoBack"/>
      <w:bookmarkEnd w:id="0"/>
    </w:p>
    <w:p w:rsidR="00EA0EA7" w:rsidRDefault="00EA0EA7" w:rsidP="00EA0EA7">
      <w:pPr>
        <w:wordWrap/>
        <w:autoSpaceDE/>
        <w:autoSpaceDN/>
        <w:adjustRightInd/>
        <w:spacing w:line="440" w:lineRule="exact"/>
        <w:jc w:val="righ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</w:p>
    <w:p w:rsidR="00AC0BA0" w:rsidRPr="00BC0216" w:rsidRDefault="00AC0BA0" w:rsidP="00EA0EA7">
      <w:pPr>
        <w:wordWrap/>
        <w:autoSpaceDE/>
        <w:autoSpaceDN/>
        <w:adjustRightInd/>
        <w:spacing w:line="440" w:lineRule="exact"/>
        <w:jc w:val="right"/>
        <w:rPr>
          <w:rFonts w:hAnsi="ＭＳ 明朝"/>
          <w:kern w:val="2"/>
          <w:szCs w:val="24"/>
        </w:rPr>
      </w:pPr>
    </w:p>
    <w:p w:rsidR="00FF7958" w:rsidRPr="00CA0FD0" w:rsidRDefault="0024524B" w:rsidP="00CA0FD0">
      <w:pPr>
        <w:wordWrap/>
        <w:autoSpaceDE/>
        <w:autoSpaceDN/>
        <w:adjustRightInd/>
        <w:spacing w:line="440" w:lineRule="exact"/>
        <w:jc w:val="center"/>
        <w:rPr>
          <w:rFonts w:hAnsi="ＭＳ 明朝"/>
          <w:b/>
          <w:kern w:val="2"/>
          <w:szCs w:val="24"/>
        </w:rPr>
      </w:pPr>
      <w:r w:rsidRPr="00BC0216">
        <w:rPr>
          <w:rFonts w:hAnsi="ＭＳ 明朝" w:hint="eastAsia"/>
          <w:b/>
          <w:kern w:val="2"/>
          <w:szCs w:val="24"/>
        </w:rPr>
        <w:t>芦屋市</w:t>
      </w:r>
      <w:r w:rsidR="00617481" w:rsidRPr="006E7633">
        <w:rPr>
          <w:rFonts w:hAnsi="ＭＳ 明朝" w:hint="eastAsia"/>
          <w:b/>
          <w:kern w:val="2"/>
          <w:szCs w:val="24"/>
        </w:rPr>
        <w:t>省エネ設備導入のための大規模改修促進事業</w:t>
      </w:r>
      <w:r w:rsidR="00617481" w:rsidRPr="00BC0216">
        <w:rPr>
          <w:rFonts w:hAnsi="ＭＳ 明朝" w:hint="eastAsia"/>
          <w:b/>
          <w:kern w:val="2"/>
          <w:szCs w:val="24"/>
        </w:rPr>
        <w:t>補助金</w:t>
      </w:r>
      <w:r w:rsidR="00FF7958">
        <w:rPr>
          <w:rFonts w:hAnsi="ＭＳ 明朝"/>
          <w:b/>
          <w:kern w:val="2"/>
          <w:szCs w:val="24"/>
        </w:rPr>
        <w:t xml:space="preserve">　</w:t>
      </w:r>
      <w:r w:rsidR="00655F7D">
        <w:rPr>
          <w:rFonts w:hAnsi="ＭＳ 明朝" w:hint="eastAsia"/>
          <w:b/>
          <w:kern w:val="2"/>
          <w:szCs w:val="24"/>
        </w:rPr>
        <w:t>実績報告</w:t>
      </w:r>
      <w:r w:rsidRPr="00BC0216">
        <w:rPr>
          <w:rFonts w:hAnsi="ＭＳ 明朝" w:hint="eastAsia"/>
          <w:b/>
          <w:kern w:val="2"/>
          <w:szCs w:val="24"/>
        </w:rPr>
        <w:t>書</w:t>
      </w:r>
    </w:p>
    <w:p w:rsidR="00EA0EA7" w:rsidRDefault="00EA0EA7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0F056D" w:rsidRDefault="000F056D" w:rsidP="00EA0EA7">
      <w:pPr>
        <w:wordWrap/>
        <w:autoSpaceDE/>
        <w:autoSpaceDN/>
        <w:adjustRightInd/>
        <w:spacing w:line="0" w:lineRule="atLeast"/>
        <w:ind w:firstLineChars="100" w:firstLine="239"/>
        <w:jc w:val="center"/>
        <w:rPr>
          <w:rFonts w:hAnsi="ＭＳ 明朝"/>
          <w:kern w:val="2"/>
          <w:szCs w:val="24"/>
        </w:rPr>
      </w:pPr>
      <w:r>
        <w:rPr>
          <w:rFonts w:hAnsi="ＭＳ 明朝"/>
          <w:kern w:val="2"/>
          <w:szCs w:val="24"/>
        </w:rPr>
        <w:t>住所</w:t>
      </w:r>
    </w:p>
    <w:p w:rsidR="000F056D" w:rsidRPr="000F056D" w:rsidRDefault="000F056D" w:rsidP="00F57DB2">
      <w:pPr>
        <w:wordWrap/>
        <w:autoSpaceDE/>
        <w:autoSpaceDN/>
        <w:adjustRightInd/>
        <w:spacing w:line="0" w:lineRule="atLeast"/>
        <w:ind w:firstLineChars="100" w:firstLine="239"/>
        <w:jc w:val="center"/>
        <w:rPr>
          <w:rFonts w:hAnsi="ＭＳ 明朝"/>
          <w:kern w:val="2"/>
          <w:szCs w:val="24"/>
        </w:rPr>
      </w:pPr>
      <w:r>
        <w:rPr>
          <w:rFonts w:hAnsi="ＭＳ 明朝" w:hint="eastAsia"/>
          <w:szCs w:val="24"/>
        </w:rPr>
        <w:t>名称</w:t>
      </w:r>
    </w:p>
    <w:p w:rsidR="00421A08" w:rsidRDefault="00421A08" w:rsidP="00EC130C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2268"/>
        <w:gridCol w:w="2126"/>
        <w:gridCol w:w="2119"/>
      </w:tblGrid>
      <w:tr w:rsidR="00253040" w:rsidTr="00EC4654">
        <w:trPr>
          <w:trHeight w:val="406"/>
        </w:trPr>
        <w:tc>
          <w:tcPr>
            <w:tcW w:w="562" w:type="dxa"/>
            <w:vMerge w:val="restart"/>
          </w:tcPr>
          <w:p w:rsidR="00253040" w:rsidRDefault="00253040" w:rsidP="0025304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25304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25304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25304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25304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25304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事業の内容</w:t>
            </w:r>
          </w:p>
        </w:tc>
        <w:tc>
          <w:tcPr>
            <w:tcW w:w="1985" w:type="dxa"/>
            <w:gridSpan w:val="2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設備導入所在地</w:t>
            </w:r>
          </w:p>
        </w:tc>
        <w:tc>
          <w:tcPr>
            <w:tcW w:w="6513" w:type="dxa"/>
            <w:gridSpan w:val="3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芦屋市</w:t>
            </w: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既存設備</w:t>
            </w: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68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設備１</w:t>
            </w:r>
          </w:p>
        </w:tc>
        <w:tc>
          <w:tcPr>
            <w:tcW w:w="2126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設備２</w:t>
            </w:r>
          </w:p>
        </w:tc>
        <w:tc>
          <w:tcPr>
            <w:tcW w:w="2119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設備３</w:t>
            </w: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設備の名称</w:t>
            </w:r>
          </w:p>
        </w:tc>
        <w:tc>
          <w:tcPr>
            <w:tcW w:w="226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19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数量</w:t>
            </w:r>
          </w:p>
        </w:tc>
        <w:tc>
          <w:tcPr>
            <w:tcW w:w="226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19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性能等</w:t>
            </w:r>
          </w:p>
        </w:tc>
        <w:tc>
          <w:tcPr>
            <w:tcW w:w="226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19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導入設備</w:t>
            </w:r>
          </w:p>
        </w:tc>
        <w:tc>
          <w:tcPr>
            <w:tcW w:w="1418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68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設備１</w:t>
            </w:r>
          </w:p>
        </w:tc>
        <w:tc>
          <w:tcPr>
            <w:tcW w:w="2126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設備２</w:t>
            </w:r>
          </w:p>
        </w:tc>
        <w:tc>
          <w:tcPr>
            <w:tcW w:w="2119" w:type="dxa"/>
          </w:tcPr>
          <w:p w:rsidR="00253040" w:rsidRDefault="00253040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設備３</w:t>
            </w: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設備の名称</w:t>
            </w:r>
          </w:p>
        </w:tc>
        <w:tc>
          <w:tcPr>
            <w:tcW w:w="226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19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数量</w:t>
            </w:r>
          </w:p>
        </w:tc>
        <w:tc>
          <w:tcPr>
            <w:tcW w:w="226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19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253040" w:rsidTr="00421A08">
        <w:tc>
          <w:tcPr>
            <w:tcW w:w="562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vMerge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性能等</w:t>
            </w:r>
          </w:p>
        </w:tc>
        <w:tc>
          <w:tcPr>
            <w:tcW w:w="2268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19" w:type="dxa"/>
          </w:tcPr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253040" w:rsidRDefault="00253040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421A08" w:rsidTr="00975851">
        <w:tc>
          <w:tcPr>
            <w:tcW w:w="2547" w:type="dxa"/>
            <w:gridSpan w:val="3"/>
            <w:vMerge w:val="restart"/>
          </w:tcPr>
          <w:p w:rsidR="00421A08" w:rsidRDefault="00421A08" w:rsidP="00421A0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工事期間</w:t>
            </w:r>
          </w:p>
        </w:tc>
        <w:tc>
          <w:tcPr>
            <w:tcW w:w="2268" w:type="dxa"/>
          </w:tcPr>
          <w:p w:rsidR="00421A08" w:rsidRDefault="00655F7D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工事着工</w:t>
            </w:r>
            <w:r w:rsidR="00421A08">
              <w:rPr>
                <w:rFonts w:hAnsi="ＭＳ 明朝"/>
                <w:kern w:val="2"/>
                <w:szCs w:val="24"/>
              </w:rPr>
              <w:t>日</w:t>
            </w:r>
          </w:p>
        </w:tc>
        <w:tc>
          <w:tcPr>
            <w:tcW w:w="4245" w:type="dxa"/>
            <w:gridSpan w:val="2"/>
          </w:tcPr>
          <w:p w:rsidR="00421A08" w:rsidRDefault="00421A08" w:rsidP="00EC130C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 xml:space="preserve">　　令和　　年　　月　　日</w:t>
            </w:r>
          </w:p>
        </w:tc>
      </w:tr>
      <w:tr w:rsidR="00421A08" w:rsidTr="008A52C0">
        <w:tc>
          <w:tcPr>
            <w:tcW w:w="2547" w:type="dxa"/>
            <w:gridSpan w:val="3"/>
            <w:vMerge/>
          </w:tcPr>
          <w:p w:rsidR="00421A08" w:rsidRDefault="00421A08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68" w:type="dxa"/>
          </w:tcPr>
          <w:p w:rsidR="00421A08" w:rsidRDefault="00655F7D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工事完了</w:t>
            </w:r>
            <w:r w:rsidR="00421A08">
              <w:rPr>
                <w:rFonts w:hAnsi="ＭＳ 明朝"/>
                <w:kern w:val="2"/>
                <w:szCs w:val="24"/>
              </w:rPr>
              <w:t>日</w:t>
            </w:r>
          </w:p>
        </w:tc>
        <w:tc>
          <w:tcPr>
            <w:tcW w:w="4245" w:type="dxa"/>
            <w:gridSpan w:val="2"/>
          </w:tcPr>
          <w:p w:rsidR="00421A08" w:rsidRDefault="00421A08" w:rsidP="00421A08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 xml:space="preserve">　　令和　　年　　月　　日</w:t>
            </w:r>
          </w:p>
        </w:tc>
      </w:tr>
    </w:tbl>
    <w:p w:rsidR="002D348B" w:rsidRDefault="002D348B" w:rsidP="00512BAC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1559"/>
        <w:gridCol w:w="993"/>
        <w:gridCol w:w="1417"/>
        <w:gridCol w:w="1559"/>
        <w:gridCol w:w="1701"/>
      </w:tblGrid>
      <w:tr w:rsidR="00CA0FD0" w:rsidTr="00CA0FD0">
        <w:tc>
          <w:tcPr>
            <w:tcW w:w="993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850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数量</w:t>
            </w:r>
          </w:p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（</w:t>
            </w:r>
            <w:r>
              <w:rPr>
                <w:rFonts w:hAnsi="ＭＳ 明朝" w:hint="eastAsia"/>
                <w:kern w:val="2"/>
              </w:rPr>
              <w:t>A</w:t>
            </w:r>
            <w:r w:rsidRPr="001D4655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559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１台当たり消費エネルギー量（</w:t>
            </w:r>
            <w:r>
              <w:rPr>
                <w:rFonts w:hAnsi="ＭＳ 明朝" w:hint="eastAsia"/>
                <w:kern w:val="2"/>
              </w:rPr>
              <w:t>B</w:t>
            </w:r>
            <w:r w:rsidRPr="001D4655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993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年間使用日数</w:t>
            </w:r>
          </w:p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（</w:t>
            </w:r>
            <w:r>
              <w:rPr>
                <w:rFonts w:hAnsi="ＭＳ 明朝" w:hint="eastAsia"/>
                <w:kern w:val="2"/>
              </w:rPr>
              <w:t>C</w:t>
            </w:r>
            <w:r w:rsidRPr="001D4655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417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１日当たり使用時間</w:t>
            </w:r>
          </w:p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（</w:t>
            </w:r>
            <w:r>
              <w:rPr>
                <w:rFonts w:hAnsi="ＭＳ 明朝" w:hint="eastAsia"/>
                <w:kern w:val="2"/>
              </w:rPr>
              <w:t>D</w:t>
            </w:r>
            <w:r w:rsidRPr="001D4655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559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年間エネルギー使用量</w:t>
            </w:r>
          </w:p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（</w:t>
            </w:r>
            <w:r>
              <w:rPr>
                <w:rFonts w:hAnsi="ＭＳ 明朝" w:hint="eastAsia"/>
                <w:kern w:val="2"/>
              </w:rPr>
              <w:t>A</w:t>
            </w:r>
            <w:r w:rsidRPr="001D4655">
              <w:rPr>
                <w:rFonts w:hAnsi="ＭＳ 明朝" w:hint="eastAsia"/>
                <w:kern w:val="2"/>
              </w:rPr>
              <w:t>）×（</w:t>
            </w:r>
            <w:r>
              <w:rPr>
                <w:rFonts w:hAnsi="ＭＳ 明朝" w:hint="eastAsia"/>
                <w:kern w:val="2"/>
              </w:rPr>
              <w:t>B</w:t>
            </w:r>
            <w:r w:rsidRPr="001D4655">
              <w:rPr>
                <w:rFonts w:hAnsi="ＭＳ 明朝" w:hint="eastAsia"/>
                <w:kern w:val="2"/>
              </w:rPr>
              <w:t>）×（C）×（D）</w:t>
            </w:r>
          </w:p>
        </w:tc>
        <w:tc>
          <w:tcPr>
            <w:tcW w:w="1701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二酸化炭素排出量（t-CO</w:t>
            </w:r>
            <w:r w:rsidRPr="001D4655">
              <w:rPr>
                <w:rFonts w:hAnsi="ＭＳ 明朝" w:hint="eastAsia"/>
                <w:kern w:val="2"/>
                <w:vertAlign w:val="subscript"/>
              </w:rPr>
              <w:t>2</w:t>
            </w:r>
            <w:r w:rsidRPr="001D4655">
              <w:rPr>
                <w:rFonts w:hAnsi="ＭＳ 明朝" w:hint="eastAsia"/>
                <w:kern w:val="2"/>
              </w:rPr>
              <w:t>）</w:t>
            </w:r>
          </w:p>
        </w:tc>
      </w:tr>
      <w:tr w:rsidR="00CA0FD0" w:rsidTr="00CA0FD0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0FD0" w:rsidRPr="001D4655" w:rsidRDefault="00CA0FD0" w:rsidP="00A64B08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現行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0FD0" w:rsidRPr="001D4655" w:rsidRDefault="00CA0FD0" w:rsidP="00A64B08">
            <w:pPr>
              <w:spacing w:line="359" w:lineRule="atLeast"/>
              <w:jc w:val="righ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0FD0" w:rsidRPr="001D4655" w:rsidRDefault="00CA0FD0" w:rsidP="00A64B08">
            <w:pPr>
              <w:spacing w:line="359" w:lineRule="atLeast"/>
              <w:jc w:val="righ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時間</w:t>
            </w:r>
          </w:p>
        </w:tc>
        <w:tc>
          <w:tcPr>
            <w:tcW w:w="1559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701" w:type="dxa"/>
          </w:tcPr>
          <w:p w:rsidR="00CA0FD0" w:rsidRPr="001D4655" w:rsidRDefault="00CA0FD0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1B1631" w:rsidTr="001B163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1631" w:rsidRPr="001D4655" w:rsidRDefault="001B1631" w:rsidP="00A64B08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実施後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631" w:rsidRPr="001D4655" w:rsidRDefault="001B1631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1631" w:rsidRPr="001D4655" w:rsidRDefault="001B1631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1631" w:rsidRPr="001D4655" w:rsidRDefault="001B1631" w:rsidP="001B1631">
            <w:pPr>
              <w:spacing w:line="359" w:lineRule="atLeast"/>
              <w:jc w:val="righ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B1631" w:rsidRPr="001D4655" w:rsidRDefault="001B1631" w:rsidP="001B1631">
            <w:pPr>
              <w:spacing w:line="359" w:lineRule="atLeast"/>
              <w:jc w:val="right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時間</w:t>
            </w:r>
          </w:p>
        </w:tc>
        <w:tc>
          <w:tcPr>
            <w:tcW w:w="1559" w:type="dxa"/>
          </w:tcPr>
          <w:p w:rsidR="001B1631" w:rsidRPr="001D4655" w:rsidRDefault="001B1631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701" w:type="dxa"/>
          </w:tcPr>
          <w:p w:rsidR="001B1631" w:rsidRPr="001D4655" w:rsidRDefault="001B1631" w:rsidP="00A64B08">
            <w:pPr>
              <w:spacing w:line="359" w:lineRule="atLeast"/>
              <w:rPr>
                <w:rFonts w:hAnsi="ＭＳ 明朝"/>
                <w:kern w:val="2"/>
              </w:rPr>
            </w:pPr>
          </w:p>
        </w:tc>
      </w:tr>
    </w:tbl>
    <w:p w:rsidR="009F6330" w:rsidRDefault="009F6330" w:rsidP="00CA0FD0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</w:p>
    <w:p w:rsidR="00AC0BA0" w:rsidRDefault="009F6330" w:rsidP="00CA0FD0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添付書類</w:t>
      </w:r>
    </w:p>
    <w:p w:rsidR="00AA5481" w:rsidRDefault="009F6330" w:rsidP="00CA0FD0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</w:t>
      </w:r>
      <w:r w:rsidR="00AA5481">
        <w:rPr>
          <w:rFonts w:hAnsi="ＭＳ 明朝" w:hint="eastAsia"/>
          <w:szCs w:val="24"/>
        </w:rPr>
        <w:t>収支決算書</w:t>
      </w:r>
      <w:r>
        <w:rPr>
          <w:rFonts w:hAnsi="ＭＳ 明朝" w:hint="eastAsia"/>
          <w:szCs w:val="24"/>
        </w:rPr>
        <w:t>（様式</w:t>
      </w:r>
      <w:r w:rsidR="00EA0EA7">
        <w:rPr>
          <w:rFonts w:hAnsi="ＭＳ 明朝" w:hint="eastAsia"/>
          <w:szCs w:val="24"/>
        </w:rPr>
        <w:t>第</w:t>
      </w:r>
      <w:r w:rsidR="00326672">
        <w:rPr>
          <w:rFonts w:hAnsi="ＭＳ 明朝" w:hint="eastAsia"/>
          <w:szCs w:val="24"/>
        </w:rPr>
        <w:t>１０</w:t>
      </w:r>
      <w:r>
        <w:rPr>
          <w:rFonts w:hAnsi="ＭＳ 明朝" w:hint="eastAsia"/>
          <w:szCs w:val="24"/>
        </w:rPr>
        <w:t>号）</w:t>
      </w:r>
    </w:p>
    <w:p w:rsidR="00352C76" w:rsidRDefault="009F6330" w:rsidP="00CA0FD0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</w:t>
      </w:r>
      <w:r w:rsidR="00AA5481">
        <w:rPr>
          <w:rFonts w:hAnsi="ＭＳ 明朝" w:hint="eastAsia"/>
          <w:szCs w:val="24"/>
        </w:rPr>
        <w:t>契約書</w:t>
      </w:r>
      <w:r>
        <w:rPr>
          <w:rFonts w:hAnsi="ＭＳ 明朝" w:hint="eastAsia"/>
          <w:szCs w:val="24"/>
        </w:rPr>
        <w:t>等の写し</w:t>
      </w:r>
    </w:p>
    <w:p w:rsidR="00AA5481" w:rsidRDefault="009F6330" w:rsidP="00CA0FD0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（３）</w:t>
      </w:r>
      <w:r w:rsidR="00AA5481">
        <w:rPr>
          <w:rFonts w:hAnsi="ＭＳ 明朝" w:hint="eastAsia"/>
          <w:szCs w:val="24"/>
        </w:rPr>
        <w:t>支払い</w:t>
      </w:r>
      <w:r>
        <w:rPr>
          <w:rFonts w:hAnsi="ＭＳ 明朝" w:hint="eastAsia"/>
          <w:szCs w:val="24"/>
        </w:rPr>
        <w:t>を証する書類</w:t>
      </w:r>
      <w:r w:rsidR="00E83A29">
        <w:rPr>
          <w:rFonts w:hAnsi="ＭＳ 明朝" w:hint="eastAsia"/>
          <w:szCs w:val="24"/>
        </w:rPr>
        <w:t>の写し</w:t>
      </w:r>
    </w:p>
    <w:p w:rsidR="009F6330" w:rsidRPr="009F6330" w:rsidRDefault="009F6330" w:rsidP="00CA0FD0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  <w:r>
        <w:rPr>
          <w:rFonts w:hAnsi="ＭＳ 明朝"/>
          <w:szCs w:val="24"/>
        </w:rPr>
        <w:t>（４）導入した対象</w:t>
      </w:r>
      <w:r>
        <w:rPr>
          <w:rFonts w:hAnsi="ＭＳ 明朝" w:hint="eastAsia"/>
          <w:szCs w:val="24"/>
        </w:rPr>
        <w:t>設備の位置図及び写真</w:t>
      </w:r>
    </w:p>
    <w:sectPr w:rsidR="009F6330" w:rsidRPr="009F6330" w:rsidSect="00BC0216">
      <w:headerReference w:type="default" r:id="rId8"/>
      <w:footerReference w:type="even" r:id="rId9"/>
      <w:pgSz w:w="11906" w:h="16838" w:code="9"/>
      <w:pgMar w:top="1418" w:right="1418" w:bottom="1247" w:left="1418" w:header="851" w:footer="1247" w:gutter="0"/>
      <w:cols w:space="720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15" w:rsidRDefault="00444315">
      <w:r>
        <w:separator/>
      </w:r>
    </w:p>
  </w:endnote>
  <w:endnote w:type="continuationSeparator" w:id="0">
    <w:p w:rsidR="00444315" w:rsidRDefault="004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31DE8" w:rsidRDefault="00031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15" w:rsidRDefault="00444315">
      <w:r>
        <w:separator/>
      </w:r>
    </w:p>
  </w:footnote>
  <w:footnote w:type="continuationSeparator" w:id="0">
    <w:p w:rsidR="00444315" w:rsidRDefault="004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5"/>
      <w:jc w:val="right"/>
      <w:rPr>
        <w:sz w:val="16"/>
      </w:rPr>
    </w:pPr>
    <w:r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B1"/>
    <w:multiLevelType w:val="hybridMultilevel"/>
    <w:tmpl w:val="FB929558"/>
    <w:lvl w:ilvl="0" w:tplc="E74CD9DA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15023355"/>
    <w:multiLevelType w:val="hybridMultilevel"/>
    <w:tmpl w:val="5F2CB394"/>
    <w:lvl w:ilvl="0" w:tplc="B83EB59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C6896"/>
    <w:multiLevelType w:val="hybridMultilevel"/>
    <w:tmpl w:val="4812362A"/>
    <w:lvl w:ilvl="0" w:tplc="0A407D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27B3C"/>
    <w:multiLevelType w:val="hybridMultilevel"/>
    <w:tmpl w:val="3BDE2862"/>
    <w:lvl w:ilvl="0" w:tplc="FC84F8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24"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02EA4"/>
    <w:rsid w:val="000048E2"/>
    <w:rsid w:val="00015B24"/>
    <w:rsid w:val="000204D7"/>
    <w:rsid w:val="000315EB"/>
    <w:rsid w:val="00031DE8"/>
    <w:rsid w:val="0003267C"/>
    <w:rsid w:val="00042351"/>
    <w:rsid w:val="00070F2C"/>
    <w:rsid w:val="00075107"/>
    <w:rsid w:val="000C06AE"/>
    <w:rsid w:val="000D6055"/>
    <w:rsid w:val="000F056D"/>
    <w:rsid w:val="001077BF"/>
    <w:rsid w:val="00132DDF"/>
    <w:rsid w:val="001417BF"/>
    <w:rsid w:val="00145837"/>
    <w:rsid w:val="001459B9"/>
    <w:rsid w:val="0016224B"/>
    <w:rsid w:val="001658C1"/>
    <w:rsid w:val="00183B99"/>
    <w:rsid w:val="001A4FFA"/>
    <w:rsid w:val="001B110D"/>
    <w:rsid w:val="001B1631"/>
    <w:rsid w:val="001D0609"/>
    <w:rsid w:val="001F07E9"/>
    <w:rsid w:val="00214DDE"/>
    <w:rsid w:val="002258DC"/>
    <w:rsid w:val="002352BB"/>
    <w:rsid w:val="0024524B"/>
    <w:rsid w:val="0025296A"/>
    <w:rsid w:val="00253040"/>
    <w:rsid w:val="00270BBE"/>
    <w:rsid w:val="002736B1"/>
    <w:rsid w:val="00281DE5"/>
    <w:rsid w:val="00294A3C"/>
    <w:rsid w:val="002A73FB"/>
    <w:rsid w:val="002A78A2"/>
    <w:rsid w:val="002C25F9"/>
    <w:rsid w:val="002C592F"/>
    <w:rsid w:val="002D348B"/>
    <w:rsid w:val="002F1291"/>
    <w:rsid w:val="002F6DC9"/>
    <w:rsid w:val="00305E67"/>
    <w:rsid w:val="00326672"/>
    <w:rsid w:val="00334CA7"/>
    <w:rsid w:val="003352B7"/>
    <w:rsid w:val="003413BC"/>
    <w:rsid w:val="00352C76"/>
    <w:rsid w:val="00356EEE"/>
    <w:rsid w:val="00372B51"/>
    <w:rsid w:val="003920AE"/>
    <w:rsid w:val="003A2C37"/>
    <w:rsid w:val="003C63D4"/>
    <w:rsid w:val="003D0064"/>
    <w:rsid w:val="003D1E01"/>
    <w:rsid w:val="003F66DA"/>
    <w:rsid w:val="00400F63"/>
    <w:rsid w:val="00404CBC"/>
    <w:rsid w:val="004100D0"/>
    <w:rsid w:val="00421A08"/>
    <w:rsid w:val="0042370E"/>
    <w:rsid w:val="00435843"/>
    <w:rsid w:val="00436743"/>
    <w:rsid w:val="00444315"/>
    <w:rsid w:val="00445F3A"/>
    <w:rsid w:val="004539A8"/>
    <w:rsid w:val="00486402"/>
    <w:rsid w:val="004A392F"/>
    <w:rsid w:val="004C6DB2"/>
    <w:rsid w:val="004C76A7"/>
    <w:rsid w:val="004D38E0"/>
    <w:rsid w:val="004E3D3A"/>
    <w:rsid w:val="004F1247"/>
    <w:rsid w:val="004F458F"/>
    <w:rsid w:val="00510BF3"/>
    <w:rsid w:val="00512BAC"/>
    <w:rsid w:val="00542C67"/>
    <w:rsid w:val="00551629"/>
    <w:rsid w:val="00576726"/>
    <w:rsid w:val="00585D55"/>
    <w:rsid w:val="0059181C"/>
    <w:rsid w:val="005A7BCA"/>
    <w:rsid w:val="005D56B4"/>
    <w:rsid w:val="005F3FF1"/>
    <w:rsid w:val="005F42E8"/>
    <w:rsid w:val="00617481"/>
    <w:rsid w:val="006224BE"/>
    <w:rsid w:val="006444E8"/>
    <w:rsid w:val="006452DA"/>
    <w:rsid w:val="00655F7D"/>
    <w:rsid w:val="00672948"/>
    <w:rsid w:val="00685AE3"/>
    <w:rsid w:val="006877C6"/>
    <w:rsid w:val="006901A7"/>
    <w:rsid w:val="006C7737"/>
    <w:rsid w:val="006D083C"/>
    <w:rsid w:val="006D62DE"/>
    <w:rsid w:val="006E58DA"/>
    <w:rsid w:val="006F12A3"/>
    <w:rsid w:val="007214A7"/>
    <w:rsid w:val="0072370E"/>
    <w:rsid w:val="00723F48"/>
    <w:rsid w:val="007247BA"/>
    <w:rsid w:val="0072665C"/>
    <w:rsid w:val="00726C64"/>
    <w:rsid w:val="0073158F"/>
    <w:rsid w:val="00734A16"/>
    <w:rsid w:val="00744CD9"/>
    <w:rsid w:val="0074582A"/>
    <w:rsid w:val="0076069F"/>
    <w:rsid w:val="007708FA"/>
    <w:rsid w:val="00797FE6"/>
    <w:rsid w:val="007A31E5"/>
    <w:rsid w:val="007E733C"/>
    <w:rsid w:val="007F41BB"/>
    <w:rsid w:val="00801146"/>
    <w:rsid w:val="00817905"/>
    <w:rsid w:val="0082389E"/>
    <w:rsid w:val="00825F99"/>
    <w:rsid w:val="00834D13"/>
    <w:rsid w:val="00845DAC"/>
    <w:rsid w:val="00850D93"/>
    <w:rsid w:val="008C7474"/>
    <w:rsid w:val="008D141B"/>
    <w:rsid w:val="008E01F0"/>
    <w:rsid w:val="00902A16"/>
    <w:rsid w:val="00926383"/>
    <w:rsid w:val="00945F67"/>
    <w:rsid w:val="00953B20"/>
    <w:rsid w:val="00980B45"/>
    <w:rsid w:val="009B4D51"/>
    <w:rsid w:val="009F6330"/>
    <w:rsid w:val="009F7431"/>
    <w:rsid w:val="00A00B83"/>
    <w:rsid w:val="00A06107"/>
    <w:rsid w:val="00A110D6"/>
    <w:rsid w:val="00A1321B"/>
    <w:rsid w:val="00A37B05"/>
    <w:rsid w:val="00A41038"/>
    <w:rsid w:val="00A70633"/>
    <w:rsid w:val="00A97638"/>
    <w:rsid w:val="00AA5481"/>
    <w:rsid w:val="00AA7BB2"/>
    <w:rsid w:val="00AB0683"/>
    <w:rsid w:val="00AC0BA0"/>
    <w:rsid w:val="00AC6B12"/>
    <w:rsid w:val="00AC6D97"/>
    <w:rsid w:val="00AD205E"/>
    <w:rsid w:val="00AD2897"/>
    <w:rsid w:val="00AE1EF1"/>
    <w:rsid w:val="00AE5233"/>
    <w:rsid w:val="00B058AD"/>
    <w:rsid w:val="00B22E29"/>
    <w:rsid w:val="00B26D26"/>
    <w:rsid w:val="00B35106"/>
    <w:rsid w:val="00B413E1"/>
    <w:rsid w:val="00B44E58"/>
    <w:rsid w:val="00B47250"/>
    <w:rsid w:val="00B50D4E"/>
    <w:rsid w:val="00B57AAB"/>
    <w:rsid w:val="00B616C5"/>
    <w:rsid w:val="00B62FB2"/>
    <w:rsid w:val="00B6598B"/>
    <w:rsid w:val="00B715CC"/>
    <w:rsid w:val="00B86303"/>
    <w:rsid w:val="00B927E2"/>
    <w:rsid w:val="00BC0216"/>
    <w:rsid w:val="00BC6C5B"/>
    <w:rsid w:val="00BE333F"/>
    <w:rsid w:val="00BE5F24"/>
    <w:rsid w:val="00BF22B3"/>
    <w:rsid w:val="00BF3B28"/>
    <w:rsid w:val="00C30A74"/>
    <w:rsid w:val="00C56D73"/>
    <w:rsid w:val="00C612B1"/>
    <w:rsid w:val="00C8559D"/>
    <w:rsid w:val="00C85FA9"/>
    <w:rsid w:val="00CA0FD0"/>
    <w:rsid w:val="00CA2B0A"/>
    <w:rsid w:val="00CF6A19"/>
    <w:rsid w:val="00D25A96"/>
    <w:rsid w:val="00D5145D"/>
    <w:rsid w:val="00D55C43"/>
    <w:rsid w:val="00D70968"/>
    <w:rsid w:val="00DA7A10"/>
    <w:rsid w:val="00DE263E"/>
    <w:rsid w:val="00E21D80"/>
    <w:rsid w:val="00E30989"/>
    <w:rsid w:val="00E468DD"/>
    <w:rsid w:val="00E76F45"/>
    <w:rsid w:val="00E8009C"/>
    <w:rsid w:val="00E80926"/>
    <w:rsid w:val="00E81AF8"/>
    <w:rsid w:val="00E83833"/>
    <w:rsid w:val="00E83A29"/>
    <w:rsid w:val="00E92B78"/>
    <w:rsid w:val="00EA0EA7"/>
    <w:rsid w:val="00EC130C"/>
    <w:rsid w:val="00ED5973"/>
    <w:rsid w:val="00EE267E"/>
    <w:rsid w:val="00EF07CB"/>
    <w:rsid w:val="00F14A57"/>
    <w:rsid w:val="00F23E7E"/>
    <w:rsid w:val="00F57DB2"/>
    <w:rsid w:val="00F61E93"/>
    <w:rsid w:val="00F67507"/>
    <w:rsid w:val="00F70971"/>
    <w:rsid w:val="00F87804"/>
    <w:rsid w:val="00F97FAE"/>
    <w:rsid w:val="00FA55F5"/>
    <w:rsid w:val="00FB05B0"/>
    <w:rsid w:val="00FB4F8A"/>
    <w:rsid w:val="00FD48DD"/>
    <w:rsid w:val="00FE5F89"/>
    <w:rsid w:val="00FE61F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905FF3-65F6-4D5D-B22A-62C53A6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3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 Indent"/>
    <w:basedOn w:val="a"/>
    <w:pPr>
      <w:spacing w:line="429" w:lineRule="exact"/>
      <w:ind w:left="238" w:hanging="238"/>
      <w:jc w:val="left"/>
    </w:pPr>
  </w:style>
  <w:style w:type="paragraph" w:styleId="a7">
    <w:name w:val="Body Text"/>
    <w:basedOn w:val="a"/>
    <w:pPr>
      <w:spacing w:line="429" w:lineRule="exact"/>
      <w:jc w:val="left"/>
    </w:pPr>
  </w:style>
  <w:style w:type="paragraph" w:styleId="a8">
    <w:name w:val="Date"/>
    <w:basedOn w:val="a"/>
    <w:next w:val="a"/>
    <w:pPr>
      <w:wordWrap/>
      <w:autoSpaceDE/>
      <w:autoSpaceDN/>
      <w:adjustRightInd/>
      <w:spacing w:line="240" w:lineRule="auto"/>
    </w:pPr>
    <w:rPr>
      <w:rFonts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76" w:firstLine="244"/>
    </w:pPr>
  </w:style>
  <w:style w:type="paragraph" w:styleId="3">
    <w:name w:val="Body Text Indent 3"/>
    <w:basedOn w:val="a"/>
    <w:pPr>
      <w:ind w:left="714" w:hanging="714"/>
    </w:pPr>
  </w:style>
  <w:style w:type="paragraph" w:styleId="aa">
    <w:name w:val="Block Text"/>
    <w:basedOn w:val="a"/>
    <w:pPr>
      <w:spacing w:line="429" w:lineRule="exact"/>
      <w:ind w:left="714" w:right="-93" w:hanging="714"/>
      <w:jc w:val="left"/>
    </w:pPr>
  </w:style>
  <w:style w:type="table" w:styleId="ab">
    <w:name w:val="Table Grid"/>
    <w:basedOn w:val="a1"/>
    <w:rsid w:val="007F4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F41BB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Cs w:val="24"/>
    </w:rPr>
  </w:style>
  <w:style w:type="paragraph" w:styleId="ad">
    <w:name w:val="Balloon Text"/>
    <w:basedOn w:val="a"/>
    <w:semiHidden/>
    <w:rsid w:val="00510BF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726C64"/>
    <w:rPr>
      <w:rFonts w:ascii="ＭＳ 明朝" w:hAnsi="Times New Roman"/>
      <w:sz w:val="24"/>
    </w:rPr>
  </w:style>
  <w:style w:type="paragraph" w:styleId="ae">
    <w:name w:val="Closing"/>
    <w:basedOn w:val="a"/>
    <w:link w:val="af"/>
    <w:unhideWhenUsed/>
    <w:rsid w:val="00A70633"/>
    <w:pPr>
      <w:jc w:val="right"/>
    </w:pPr>
    <w:rPr>
      <w:rFonts w:hAnsi="ＭＳ 明朝"/>
      <w:kern w:val="2"/>
      <w:szCs w:val="24"/>
    </w:rPr>
  </w:style>
  <w:style w:type="character" w:customStyle="1" w:styleId="af">
    <w:name w:val="結語 (文字)"/>
    <w:basedOn w:val="a0"/>
    <w:link w:val="ae"/>
    <w:rsid w:val="00A70633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C1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1A66-55E9-476F-B901-0C4C4B63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芦屋市職員の再任用に関する条例（案）</vt:lpstr>
      <vt:lpstr>　芦屋市職員の再任用に関する条例（案）</vt:lpstr>
    </vt:vector>
  </TitlesOfParts>
  <Company>芦屋市役所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芦屋市職員の再任用に関する条例（案）</dc:title>
  <dc:creator>ishii.y</dc:creator>
  <cp:lastModifiedBy>ashiya</cp:lastModifiedBy>
  <cp:revision>31</cp:revision>
  <cp:lastPrinted>2022-06-22T02:29:00Z</cp:lastPrinted>
  <dcterms:created xsi:type="dcterms:W3CDTF">2021-03-19T07:29:00Z</dcterms:created>
  <dcterms:modified xsi:type="dcterms:W3CDTF">2023-05-29T02:37:00Z</dcterms:modified>
</cp:coreProperties>
</file>